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4CEB" w14:textId="77777777" w:rsidR="00A200E2" w:rsidRDefault="00A200E2" w:rsidP="00A200E2">
      <w:pPr>
        <w:jc w:val="right"/>
        <w:rPr>
          <w:b/>
          <w:sz w:val="24"/>
          <w:szCs w:val="24"/>
        </w:rPr>
      </w:pPr>
    </w:p>
    <w:p w14:paraId="44333308" w14:textId="77777777" w:rsidR="009A5136" w:rsidRDefault="009A5136" w:rsidP="009A5136">
      <w:pPr>
        <w:pStyle w:val="ListParagraph"/>
        <w:spacing w:line="360" w:lineRule="auto"/>
        <w:ind w:firstLine="720"/>
        <w:rPr>
          <w:b/>
          <w:sz w:val="28"/>
          <w:szCs w:val="28"/>
          <w:u w:val="single"/>
        </w:rPr>
      </w:pPr>
    </w:p>
    <w:p w14:paraId="41E87C00" w14:textId="16A7F373" w:rsidR="009A5136" w:rsidRPr="009A5136" w:rsidRDefault="009A5136" w:rsidP="009A5136">
      <w:pPr>
        <w:pStyle w:val="ListParagraph"/>
        <w:spacing w:line="360" w:lineRule="auto"/>
        <w:ind w:firstLine="720"/>
        <w:rPr>
          <w:b/>
          <w:sz w:val="28"/>
          <w:szCs w:val="28"/>
          <w:u w:val="single"/>
        </w:rPr>
      </w:pPr>
      <w:r w:rsidRPr="009A5136">
        <w:rPr>
          <w:b/>
          <w:sz w:val="28"/>
          <w:szCs w:val="28"/>
          <w:u w:val="single"/>
        </w:rPr>
        <w:t>Checklist for Employees-Use of Home for Business T2200</w:t>
      </w:r>
    </w:p>
    <w:p w14:paraId="53695809" w14:textId="77777777" w:rsidR="009A5136" w:rsidRPr="009A5136" w:rsidRDefault="009A5136" w:rsidP="009A5136">
      <w:pPr>
        <w:pStyle w:val="ListParagraph"/>
        <w:spacing w:line="360" w:lineRule="auto"/>
        <w:rPr>
          <w:b/>
          <w:sz w:val="24"/>
          <w:szCs w:val="24"/>
          <w:u w:val="single"/>
        </w:rPr>
      </w:pPr>
    </w:p>
    <w:p w14:paraId="4F763F75" w14:textId="284929F3" w:rsidR="00A200E2" w:rsidRPr="0006250E" w:rsidRDefault="0017174B" w:rsidP="00A200E2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Employment Expenses -</w:t>
      </w:r>
      <w:r w:rsidR="00A200E2">
        <w:rPr>
          <w:sz w:val="24"/>
          <w:szCs w:val="24"/>
        </w:rPr>
        <w:t xml:space="preserve"> use of home</w:t>
      </w:r>
      <w:r>
        <w:rPr>
          <w:sz w:val="24"/>
          <w:szCs w:val="24"/>
        </w:rPr>
        <w:t xml:space="preserve"> </w:t>
      </w:r>
      <w:r w:rsidR="009A5136">
        <w:rPr>
          <w:sz w:val="24"/>
          <w:szCs w:val="24"/>
        </w:rPr>
        <w:t>office must be used over 50% of work</w:t>
      </w:r>
      <w:r w:rsidR="00193752">
        <w:rPr>
          <w:sz w:val="24"/>
          <w:szCs w:val="24"/>
        </w:rPr>
        <w:t xml:space="preserve"> time</w:t>
      </w:r>
    </w:p>
    <w:p w14:paraId="160C0E87" w14:textId="1E9C2798" w:rsidR="0006250E" w:rsidRPr="00A200E2" w:rsidRDefault="0006250E" w:rsidP="00A200E2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All would be </w:t>
      </w:r>
      <w:proofErr w:type="spellStart"/>
      <w:r>
        <w:rPr>
          <w:sz w:val="24"/>
          <w:szCs w:val="24"/>
        </w:rPr>
        <w:t>deductable</w:t>
      </w:r>
      <w:proofErr w:type="spellEnd"/>
      <w:r>
        <w:rPr>
          <w:sz w:val="24"/>
          <w:szCs w:val="24"/>
        </w:rPr>
        <w:t xml:space="preserve"> ‘IF’ it is on the T2200</w:t>
      </w:r>
    </w:p>
    <w:p w14:paraId="066D4B45" w14:textId="77777777" w:rsidR="00A200E2" w:rsidRPr="00A200E2" w:rsidRDefault="00A200E2" w:rsidP="00A200E2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% of home used for business (business sq footage/ total square footage of home)</w:t>
      </w:r>
    </w:p>
    <w:p w14:paraId="29ED3F6E" w14:textId="77777777" w:rsidR="00A200E2" w:rsidRPr="00A200E2" w:rsidRDefault="00A200E2" w:rsidP="00A200E2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Heat</w:t>
      </w:r>
    </w:p>
    <w:p w14:paraId="5F0212C5" w14:textId="7BAF1051" w:rsidR="00A200E2" w:rsidRPr="00566947" w:rsidRDefault="00A200E2" w:rsidP="009A5136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Electricity</w:t>
      </w:r>
    </w:p>
    <w:p w14:paraId="5E339D67" w14:textId="7FA2FCF2" w:rsidR="00566947" w:rsidRPr="00566947" w:rsidRDefault="00566947" w:rsidP="009A5136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Internet</w:t>
      </w:r>
    </w:p>
    <w:p w14:paraId="5C2C93F8" w14:textId="510B8D38" w:rsidR="00566947" w:rsidRPr="009A5136" w:rsidRDefault="00566947" w:rsidP="009A5136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Water</w:t>
      </w:r>
    </w:p>
    <w:p w14:paraId="53B2B35D" w14:textId="4B67E6FB" w:rsidR="00A200E2" w:rsidRPr="009A5136" w:rsidRDefault="00A200E2" w:rsidP="009A5136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Maintenance</w:t>
      </w:r>
    </w:p>
    <w:p w14:paraId="0997D653" w14:textId="77777777" w:rsidR="00EA1106" w:rsidRPr="00EA1106" w:rsidRDefault="00EA1106" w:rsidP="00A200E2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Strata Fees</w:t>
      </w:r>
    </w:p>
    <w:p w14:paraId="2105D1F8" w14:textId="77777777" w:rsidR="00A200E2" w:rsidRPr="0017174B" w:rsidRDefault="00A200E2" w:rsidP="00A200E2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Rent</w:t>
      </w:r>
    </w:p>
    <w:p w14:paraId="7754EA30" w14:textId="190F3DA3" w:rsidR="0017174B" w:rsidRPr="00316A77" w:rsidRDefault="0017174B" w:rsidP="00A200E2">
      <w:pPr>
        <w:pStyle w:val="ListParagraph"/>
        <w:numPr>
          <w:ilvl w:val="1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Vehicle expenses</w:t>
      </w:r>
      <w:r w:rsidR="00316A77">
        <w:rPr>
          <w:sz w:val="24"/>
          <w:szCs w:val="24"/>
        </w:rPr>
        <w:t>:</w:t>
      </w:r>
    </w:p>
    <w:p w14:paraId="69782793" w14:textId="6E01D332" w:rsidR="00316A77" w:rsidRPr="00316A77" w:rsidRDefault="00316A77" w:rsidP="00316A77">
      <w:pPr>
        <w:pStyle w:val="ListParagraph"/>
        <w:numPr>
          <w:ilvl w:val="2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Make, year &amp; model of vehicle</w:t>
      </w:r>
    </w:p>
    <w:p w14:paraId="20EF3EE7" w14:textId="5B74174A" w:rsidR="00316A77" w:rsidRPr="00316A77" w:rsidRDefault="00316A77" w:rsidP="00316A77">
      <w:pPr>
        <w:pStyle w:val="ListParagraph"/>
        <w:numPr>
          <w:ilvl w:val="2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KM’s driven in the tax year to earn employment income</w:t>
      </w:r>
    </w:p>
    <w:p w14:paraId="304A9F76" w14:textId="1630095D" w:rsidR="00316A77" w:rsidRPr="00316A77" w:rsidRDefault="00316A77" w:rsidP="00316A77">
      <w:pPr>
        <w:pStyle w:val="ListParagraph"/>
        <w:numPr>
          <w:ilvl w:val="2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Fuel</w:t>
      </w:r>
    </w:p>
    <w:p w14:paraId="018021F2" w14:textId="00AD969F" w:rsidR="00316A77" w:rsidRPr="00316A77" w:rsidRDefault="00316A77" w:rsidP="00316A77">
      <w:pPr>
        <w:pStyle w:val="ListParagraph"/>
        <w:numPr>
          <w:ilvl w:val="2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Maintenance &amp; Repairs</w:t>
      </w:r>
    </w:p>
    <w:p w14:paraId="7CFDABE0" w14:textId="76BDD2EF" w:rsidR="00316A77" w:rsidRPr="00316A77" w:rsidRDefault="00316A77" w:rsidP="00316A77">
      <w:pPr>
        <w:pStyle w:val="ListParagraph"/>
        <w:numPr>
          <w:ilvl w:val="2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Insurance</w:t>
      </w:r>
    </w:p>
    <w:p w14:paraId="44DE7027" w14:textId="7524F598" w:rsidR="00316A77" w:rsidRPr="00316A77" w:rsidRDefault="00316A77" w:rsidP="00316A77">
      <w:pPr>
        <w:pStyle w:val="ListParagraph"/>
        <w:numPr>
          <w:ilvl w:val="2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License &amp; registration</w:t>
      </w:r>
    </w:p>
    <w:p w14:paraId="54E4C50C" w14:textId="218AD515" w:rsidR="00316A77" w:rsidRPr="00316A77" w:rsidRDefault="00316A77" w:rsidP="00316A77">
      <w:pPr>
        <w:pStyle w:val="ListParagraph"/>
        <w:numPr>
          <w:ilvl w:val="2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Interest expense</w:t>
      </w:r>
    </w:p>
    <w:p w14:paraId="0BC93E49" w14:textId="742E1EA7" w:rsidR="00316A77" w:rsidRPr="00316A77" w:rsidRDefault="00316A77" w:rsidP="00316A77">
      <w:pPr>
        <w:pStyle w:val="ListParagraph"/>
        <w:numPr>
          <w:ilvl w:val="2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Leasing costs</w:t>
      </w:r>
    </w:p>
    <w:p w14:paraId="40DC942D" w14:textId="39E40207" w:rsidR="00316A77" w:rsidRPr="0069757C" w:rsidRDefault="00316A77" w:rsidP="00316A77">
      <w:pPr>
        <w:pStyle w:val="ListParagraph"/>
        <w:numPr>
          <w:ilvl w:val="2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Capital </w:t>
      </w:r>
      <w:r w:rsidR="00134669">
        <w:rPr>
          <w:sz w:val="24"/>
          <w:szCs w:val="24"/>
        </w:rPr>
        <w:t>cost allowance (discuss details with tax preparer)</w:t>
      </w:r>
    </w:p>
    <w:p w14:paraId="1DF2FAB5" w14:textId="7409DB44" w:rsidR="0069757C" w:rsidRPr="0069757C" w:rsidRDefault="0069757C" w:rsidP="0069757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9757C">
        <w:rPr>
          <w:sz w:val="24"/>
          <w:szCs w:val="24"/>
        </w:rPr>
        <w:t>Commissioned Employee</w:t>
      </w:r>
      <w:proofErr w:type="gramStart"/>
      <w:r>
        <w:rPr>
          <w:sz w:val="24"/>
          <w:szCs w:val="24"/>
        </w:rPr>
        <w:t xml:space="preserve">:  </w:t>
      </w:r>
      <w:r w:rsidR="00566947">
        <w:rPr>
          <w:sz w:val="24"/>
          <w:szCs w:val="24"/>
        </w:rPr>
        <w:t>can</w:t>
      </w:r>
      <w:proofErr w:type="gramEnd"/>
      <w:r w:rsidR="00566947">
        <w:rPr>
          <w:sz w:val="24"/>
          <w:szCs w:val="24"/>
        </w:rPr>
        <w:t xml:space="preserve"> </w:t>
      </w:r>
      <w:r>
        <w:rPr>
          <w:sz w:val="24"/>
          <w:szCs w:val="24"/>
        </w:rPr>
        <w:t>also claim</w:t>
      </w:r>
    </w:p>
    <w:p w14:paraId="586A49C0" w14:textId="1A5B2CD1" w:rsidR="0069757C" w:rsidRDefault="00566947" w:rsidP="0069757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Home Insurance</w:t>
      </w:r>
    </w:p>
    <w:p w14:paraId="58093CAB" w14:textId="4726D8AA" w:rsidR="00566947" w:rsidRDefault="00566947" w:rsidP="0069757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Property Taxes</w:t>
      </w:r>
    </w:p>
    <w:p w14:paraId="47C895E5" w14:textId="638BEE79" w:rsidR="00134669" w:rsidRDefault="00134669" w:rsidP="00134669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134669">
        <w:rPr>
          <w:sz w:val="24"/>
          <w:szCs w:val="24"/>
        </w:rPr>
        <w:t>Labour</w:t>
      </w:r>
      <w:proofErr w:type="spellEnd"/>
      <w:r w:rsidRPr="00134669">
        <w:rPr>
          <w:sz w:val="24"/>
          <w:szCs w:val="24"/>
        </w:rPr>
        <w:t xml:space="preserve"> mobility deduction for an eligible tradesperson</w:t>
      </w:r>
      <w:r w:rsidR="00EC6220">
        <w:rPr>
          <w:sz w:val="24"/>
          <w:szCs w:val="24"/>
        </w:rPr>
        <w:t>-cannot be combined with eligible moving expenses – See guide T4044.</w:t>
      </w:r>
    </w:p>
    <w:p w14:paraId="7547FAEE" w14:textId="6FB4FCE3" w:rsidR="00134669" w:rsidRPr="00134669" w:rsidRDefault="00134669" w:rsidP="0013466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669">
        <w:rPr>
          <w:sz w:val="24"/>
          <w:szCs w:val="24"/>
        </w:rPr>
        <w:t>Eligible temporary relocation expenses</w:t>
      </w:r>
    </w:p>
    <w:p w14:paraId="487DD565" w14:textId="68E2F496" w:rsidR="00134669" w:rsidRDefault="00134669" w:rsidP="0013466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34669">
        <w:rPr>
          <w:sz w:val="24"/>
          <w:szCs w:val="24"/>
        </w:rPr>
        <w:t>Meal expenses consumed during the round trip between home and temporary housing</w:t>
      </w:r>
    </w:p>
    <w:p w14:paraId="1A25A0BE" w14:textId="0CCF64D6" w:rsidR="00EC6220" w:rsidRPr="00134669" w:rsidRDefault="00EC6220" w:rsidP="0013466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Transportation expenses</w:t>
      </w:r>
    </w:p>
    <w:p w14:paraId="52F0BB0B" w14:textId="5E2EEFCB" w:rsidR="00316A77" w:rsidRPr="00316A77" w:rsidRDefault="00EC6220" w:rsidP="00EC6220">
      <w:pPr>
        <w:jc w:val="center"/>
        <w:rPr>
          <w:sz w:val="24"/>
          <w:szCs w:val="24"/>
        </w:rPr>
      </w:pPr>
      <w:r>
        <w:rPr>
          <w:sz w:val="24"/>
          <w:szCs w:val="24"/>
        </w:rPr>
        <w:t>**</w:t>
      </w:r>
      <w:r w:rsidR="00316A77">
        <w:rPr>
          <w:sz w:val="24"/>
          <w:szCs w:val="24"/>
        </w:rPr>
        <w:t>CRA quite often will review home office expenses so ensure you keep your receipts</w:t>
      </w:r>
      <w:r>
        <w:rPr>
          <w:sz w:val="24"/>
          <w:szCs w:val="24"/>
        </w:rPr>
        <w:t>**</w:t>
      </w:r>
    </w:p>
    <w:sectPr w:rsidR="00316A77" w:rsidRPr="00316A77" w:rsidSect="00AA41ED">
      <w:headerReference w:type="first" r:id="rId8"/>
      <w:footerReference w:type="first" r:id="rId9"/>
      <w:type w:val="continuous"/>
      <w:pgSz w:w="12240" w:h="15840" w:code="1"/>
      <w:pgMar w:top="1440" w:right="1440" w:bottom="1440" w:left="1440" w:header="720" w:footer="2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00B0" w14:textId="77777777" w:rsidR="00A200E2" w:rsidRDefault="00A200E2" w:rsidP="00874675">
      <w:pPr>
        <w:spacing w:after="0" w:line="240" w:lineRule="auto"/>
      </w:pPr>
      <w:r>
        <w:separator/>
      </w:r>
    </w:p>
  </w:endnote>
  <w:endnote w:type="continuationSeparator" w:id="0">
    <w:p w14:paraId="353EE6EF" w14:textId="77777777" w:rsidR="00A200E2" w:rsidRDefault="00A200E2" w:rsidP="0087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4BFF" w14:textId="77777777" w:rsidR="00A200E2" w:rsidRPr="000360C9" w:rsidRDefault="00A200E2" w:rsidP="00E46F8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Phone</w:t>
    </w:r>
    <w:r w:rsidRPr="000360C9">
      <w:rPr>
        <w:sz w:val="20"/>
        <w:szCs w:val="20"/>
      </w:rPr>
      <w:t xml:space="preserve">: (604) </w:t>
    </w:r>
    <w:r>
      <w:rPr>
        <w:sz w:val="20"/>
        <w:szCs w:val="20"/>
      </w:rPr>
      <w:t>536-6756 or Fax</w:t>
    </w:r>
    <w:r w:rsidRPr="000360C9">
      <w:rPr>
        <w:sz w:val="20"/>
        <w:szCs w:val="20"/>
      </w:rPr>
      <w:t>: (604) 536-9559</w:t>
    </w:r>
  </w:p>
  <w:p w14:paraId="586C6009" w14:textId="1B2CEB65" w:rsidR="00A200E2" w:rsidRPr="009A6CE2" w:rsidRDefault="009A5136" w:rsidP="009A5136">
    <w:pPr>
      <w:pStyle w:val="Footer"/>
      <w:rPr>
        <w:sz w:val="20"/>
        <w:szCs w:val="20"/>
      </w:rPr>
    </w:pPr>
    <w:r>
      <w:tab/>
    </w:r>
    <w:hyperlink r:id="rId1" w:history="1">
      <w:r w:rsidRPr="00437EA5">
        <w:rPr>
          <w:rStyle w:val="Hyperlink"/>
        </w:rPr>
        <w:t>www.isherwoodaccounting.com</w:t>
      </w:r>
    </w:hyperlink>
    <w:r>
      <w:t xml:space="preserve">   </w:t>
    </w:r>
    <w:hyperlink r:id="rId2" w:history="1">
      <w:r w:rsidRPr="00437EA5">
        <w:rPr>
          <w:rStyle w:val="Hyperlink"/>
        </w:rPr>
        <w:t>info@isherwoodaccounting.com</w:t>
      </w:r>
    </w:hyperlink>
    <w:r>
      <w:t xml:space="preserve"> </w:t>
    </w:r>
  </w:p>
  <w:p w14:paraId="50AD1069" w14:textId="77777777" w:rsidR="00A200E2" w:rsidRPr="009A6CE2" w:rsidRDefault="00A200E2" w:rsidP="00E46F85">
    <w:pPr>
      <w:pStyle w:val="Footer"/>
      <w:jc w:val="center"/>
      <w:rPr>
        <w:sz w:val="20"/>
        <w:szCs w:val="20"/>
      </w:rPr>
    </w:pPr>
    <w:r w:rsidRPr="009A6CE2">
      <w:rPr>
        <w:sz w:val="20"/>
        <w:szCs w:val="20"/>
      </w:rPr>
      <w:t>‘Providing Professional Services since 1999’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1E23" w14:textId="77777777" w:rsidR="00A200E2" w:rsidRDefault="00A200E2" w:rsidP="00874675">
      <w:pPr>
        <w:spacing w:after="0" w:line="240" w:lineRule="auto"/>
      </w:pPr>
      <w:r>
        <w:separator/>
      </w:r>
    </w:p>
  </w:footnote>
  <w:footnote w:type="continuationSeparator" w:id="0">
    <w:p w14:paraId="27397605" w14:textId="77777777" w:rsidR="00A200E2" w:rsidRDefault="00A200E2" w:rsidP="0087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FE97" w14:textId="77777777" w:rsidR="00A200E2" w:rsidRPr="007F1AE5" w:rsidRDefault="007C0AD5" w:rsidP="009700A8">
    <w:pPr>
      <w:pStyle w:val="Header"/>
      <w:jc w:val="both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D533D9" wp14:editId="4332E346">
          <wp:simplePos x="0" y="0"/>
          <wp:positionH relativeFrom="column">
            <wp:posOffset>1270000</wp:posOffset>
          </wp:positionH>
          <wp:positionV relativeFrom="paragraph">
            <wp:posOffset>-116840</wp:posOffset>
          </wp:positionV>
          <wp:extent cx="3316224" cy="8331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herwoodAssociates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224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00E2">
      <w:tab/>
    </w:r>
  </w:p>
  <w:p w14:paraId="0E07AF51" w14:textId="77777777" w:rsidR="00A200E2" w:rsidRDefault="00A20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E30"/>
    <w:multiLevelType w:val="hybridMultilevel"/>
    <w:tmpl w:val="BB24DD5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A30E3"/>
    <w:multiLevelType w:val="hybridMultilevel"/>
    <w:tmpl w:val="86003E6C"/>
    <w:lvl w:ilvl="0" w:tplc="606A4BC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B2BB8"/>
    <w:multiLevelType w:val="hybridMultilevel"/>
    <w:tmpl w:val="7FAEC3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F3DDC"/>
    <w:multiLevelType w:val="hybridMultilevel"/>
    <w:tmpl w:val="54665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87BCC"/>
    <w:multiLevelType w:val="hybridMultilevel"/>
    <w:tmpl w:val="92BCB3BA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62402"/>
    <w:multiLevelType w:val="hybridMultilevel"/>
    <w:tmpl w:val="54665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24CE4"/>
    <w:multiLevelType w:val="hybridMultilevel"/>
    <w:tmpl w:val="2BDCF972"/>
    <w:lvl w:ilvl="0" w:tplc="606A4B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51A51"/>
    <w:multiLevelType w:val="hybridMultilevel"/>
    <w:tmpl w:val="38D4701C"/>
    <w:lvl w:ilvl="0" w:tplc="B36E1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0F20D9"/>
    <w:multiLevelType w:val="hybridMultilevel"/>
    <w:tmpl w:val="CE6EEEE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EF459D"/>
    <w:multiLevelType w:val="hybridMultilevel"/>
    <w:tmpl w:val="54665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D5133"/>
    <w:multiLevelType w:val="hybridMultilevel"/>
    <w:tmpl w:val="9208A252"/>
    <w:lvl w:ilvl="0" w:tplc="606A4BCA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6C0EEF"/>
    <w:multiLevelType w:val="hybridMultilevel"/>
    <w:tmpl w:val="560A29CA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2870266"/>
    <w:multiLevelType w:val="hybridMultilevel"/>
    <w:tmpl w:val="8CB80004"/>
    <w:lvl w:ilvl="0" w:tplc="606A4B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C367A"/>
    <w:multiLevelType w:val="hybridMultilevel"/>
    <w:tmpl w:val="6F021128"/>
    <w:lvl w:ilvl="0" w:tplc="606A4B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55822">
    <w:abstractNumId w:val="9"/>
  </w:num>
  <w:num w:numId="2" w16cid:durableId="1225799147">
    <w:abstractNumId w:val="2"/>
  </w:num>
  <w:num w:numId="3" w16cid:durableId="440105457">
    <w:abstractNumId w:val="7"/>
  </w:num>
  <w:num w:numId="4" w16cid:durableId="1071850636">
    <w:abstractNumId w:val="4"/>
  </w:num>
  <w:num w:numId="5" w16cid:durableId="1253396914">
    <w:abstractNumId w:val="3"/>
  </w:num>
  <w:num w:numId="6" w16cid:durableId="1549996310">
    <w:abstractNumId w:val="5"/>
  </w:num>
  <w:num w:numId="7" w16cid:durableId="1465654067">
    <w:abstractNumId w:val="13"/>
  </w:num>
  <w:num w:numId="8" w16cid:durableId="689768440">
    <w:abstractNumId w:val="10"/>
  </w:num>
  <w:num w:numId="9" w16cid:durableId="1017778279">
    <w:abstractNumId w:val="12"/>
  </w:num>
  <w:num w:numId="10" w16cid:durableId="987393109">
    <w:abstractNumId w:val="1"/>
  </w:num>
  <w:num w:numId="11" w16cid:durableId="1410422689">
    <w:abstractNumId w:val="6"/>
  </w:num>
  <w:num w:numId="12" w16cid:durableId="2103913684">
    <w:abstractNumId w:val="8"/>
  </w:num>
  <w:num w:numId="13" w16cid:durableId="1217549890">
    <w:abstractNumId w:val="11"/>
  </w:num>
  <w:num w:numId="14" w16cid:durableId="140005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75"/>
    <w:rsid w:val="000360C9"/>
    <w:rsid w:val="0006250E"/>
    <w:rsid w:val="00134669"/>
    <w:rsid w:val="00134F42"/>
    <w:rsid w:val="001472AB"/>
    <w:rsid w:val="00160842"/>
    <w:rsid w:val="0017174B"/>
    <w:rsid w:val="001722C4"/>
    <w:rsid w:val="00193752"/>
    <w:rsid w:val="001A2EBA"/>
    <w:rsid w:val="001F4F34"/>
    <w:rsid w:val="00257192"/>
    <w:rsid w:val="00277CD2"/>
    <w:rsid w:val="00316A77"/>
    <w:rsid w:val="00375A4F"/>
    <w:rsid w:val="00401E70"/>
    <w:rsid w:val="00407C96"/>
    <w:rsid w:val="00446F56"/>
    <w:rsid w:val="004B5C3B"/>
    <w:rsid w:val="004F5EEE"/>
    <w:rsid w:val="00501840"/>
    <w:rsid w:val="005413FD"/>
    <w:rsid w:val="00547087"/>
    <w:rsid w:val="00547997"/>
    <w:rsid w:val="00561C89"/>
    <w:rsid w:val="00566947"/>
    <w:rsid w:val="005C645F"/>
    <w:rsid w:val="005E3739"/>
    <w:rsid w:val="00641218"/>
    <w:rsid w:val="006447AF"/>
    <w:rsid w:val="00692513"/>
    <w:rsid w:val="0069757C"/>
    <w:rsid w:val="00704FBC"/>
    <w:rsid w:val="007417FD"/>
    <w:rsid w:val="00772D71"/>
    <w:rsid w:val="007C0AD5"/>
    <w:rsid w:val="007D6AAC"/>
    <w:rsid w:val="007F1AE5"/>
    <w:rsid w:val="008223EB"/>
    <w:rsid w:val="008276CB"/>
    <w:rsid w:val="008343A0"/>
    <w:rsid w:val="00874675"/>
    <w:rsid w:val="008C1FB3"/>
    <w:rsid w:val="008C3EC3"/>
    <w:rsid w:val="008C6B64"/>
    <w:rsid w:val="008E71E2"/>
    <w:rsid w:val="009700A8"/>
    <w:rsid w:val="009A5136"/>
    <w:rsid w:val="009A6CE2"/>
    <w:rsid w:val="009E469F"/>
    <w:rsid w:val="00A200E2"/>
    <w:rsid w:val="00A3705E"/>
    <w:rsid w:val="00A51C1F"/>
    <w:rsid w:val="00AA41ED"/>
    <w:rsid w:val="00C055AB"/>
    <w:rsid w:val="00C43592"/>
    <w:rsid w:val="00D435E6"/>
    <w:rsid w:val="00D75D84"/>
    <w:rsid w:val="00DA3584"/>
    <w:rsid w:val="00DB74CC"/>
    <w:rsid w:val="00DE0ECE"/>
    <w:rsid w:val="00DF7AC8"/>
    <w:rsid w:val="00E17248"/>
    <w:rsid w:val="00E41206"/>
    <w:rsid w:val="00E44AAF"/>
    <w:rsid w:val="00E4509B"/>
    <w:rsid w:val="00E46F85"/>
    <w:rsid w:val="00E54736"/>
    <w:rsid w:val="00EA1106"/>
    <w:rsid w:val="00EB5A3C"/>
    <w:rsid w:val="00EC6220"/>
    <w:rsid w:val="00F37104"/>
    <w:rsid w:val="00F90912"/>
    <w:rsid w:val="00F90A4F"/>
    <w:rsid w:val="00F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AE1A06C"/>
  <w15:docId w15:val="{1EB9E40C-E950-4491-8D43-DF74363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75"/>
  </w:style>
  <w:style w:type="paragraph" w:styleId="Footer">
    <w:name w:val="footer"/>
    <w:basedOn w:val="Normal"/>
    <w:link w:val="FooterChar"/>
    <w:uiPriority w:val="99"/>
    <w:unhideWhenUsed/>
    <w:rsid w:val="0087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675"/>
  </w:style>
  <w:style w:type="paragraph" w:styleId="BalloonText">
    <w:name w:val="Balloon Text"/>
    <w:basedOn w:val="Normal"/>
    <w:link w:val="BalloonTextChar"/>
    <w:uiPriority w:val="99"/>
    <w:semiHidden/>
    <w:unhideWhenUsed/>
    <w:rsid w:val="0087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13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64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sherwoodaccounting.com" TargetMode="External"/><Relationship Id="rId1" Type="http://schemas.openxmlformats.org/officeDocument/2006/relationships/hyperlink" Target="http://www.isherwoodaccount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7621-70DF-4885-AC5E-45FD7AD9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Isherwood</dc:creator>
  <cp:lastModifiedBy>Monique Isherwood</cp:lastModifiedBy>
  <cp:revision>6</cp:revision>
  <cp:lastPrinted>2017-08-09T19:19:00Z</cp:lastPrinted>
  <dcterms:created xsi:type="dcterms:W3CDTF">2025-10-31T18:25:00Z</dcterms:created>
  <dcterms:modified xsi:type="dcterms:W3CDTF">2025-11-13T23:48:00Z</dcterms:modified>
</cp:coreProperties>
</file>